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00F6D" w14:textId="39B3323A" w:rsidR="001F4DFA" w:rsidRDefault="00441783" w:rsidP="001F4DF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222222"/>
          <w:sz w:val="34"/>
          <w:szCs w:val="34"/>
          <w:lang w:val="en"/>
        </w:rPr>
        <w:t xml:space="preserve">Staff Team </w:t>
      </w:r>
      <w:r w:rsidR="001F4DFA">
        <w:rPr>
          <w:rStyle w:val="normaltextrun"/>
          <w:rFonts w:ascii="Arial" w:hAnsi="Arial" w:cs="Arial"/>
          <w:color w:val="222222"/>
          <w:sz w:val="34"/>
          <w:szCs w:val="34"/>
          <w:lang w:val="en"/>
        </w:rPr>
        <w:t>Meeting </w:t>
      </w:r>
      <w:r w:rsidR="001F4DFA">
        <w:rPr>
          <w:rStyle w:val="eop"/>
          <w:rFonts w:ascii="Arial" w:hAnsi="Arial" w:cs="Arial"/>
          <w:color w:val="222222"/>
          <w:sz w:val="34"/>
          <w:szCs w:val="34"/>
        </w:rPr>
        <w:t> </w:t>
      </w:r>
    </w:p>
    <w:p w14:paraId="6D7CA5F5" w14:textId="26639122" w:rsidR="001F4DFA" w:rsidRDefault="001F4DFA" w:rsidP="001F4DF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6AA84F"/>
          <w:sz w:val="22"/>
          <w:szCs w:val="22"/>
          <w:lang w:val="en"/>
        </w:rPr>
        <w:t>Meeting Summary</w:t>
      </w:r>
      <w:r>
        <w:rPr>
          <w:rStyle w:val="eop"/>
          <w:rFonts w:ascii="Arial" w:hAnsi="Arial" w:cs="Arial"/>
          <w:color w:val="6AA84F"/>
          <w:sz w:val="22"/>
          <w:szCs w:val="22"/>
        </w:rPr>
        <w:t> </w:t>
      </w:r>
    </w:p>
    <w:p w14:paraId="57456921" w14:textId="79AEA193" w:rsidR="001F4DFA" w:rsidRDefault="00517E7F" w:rsidP="001F4DF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color w:val="222222"/>
          <w:sz w:val="22"/>
          <w:szCs w:val="22"/>
          <w:lang w:val="en"/>
        </w:rPr>
      </w:pPr>
      <w:sdt>
        <w:sdtPr>
          <w:rPr>
            <w:rStyle w:val="normaltextrun"/>
            <w:rFonts w:ascii="Arial" w:hAnsi="Arial" w:cs="Arial"/>
            <w:color w:val="222222"/>
            <w:sz w:val="22"/>
            <w:szCs w:val="22"/>
            <w:lang w:val="en"/>
          </w:rPr>
          <w:id w:val="90673057"/>
          <w:placeholder>
            <w:docPart w:val="DefaultPlaceholder_-1854013437"/>
          </w:placeholder>
          <w:date w:fullDate="2024-09-25T00:00:00Z">
            <w:dateFormat w:val="dddd, MMMM d, yyyy"/>
            <w:lid w:val="en-US"/>
            <w:storeMappedDataAs w:val="dateTime"/>
            <w:calendar w:val="gregorian"/>
          </w:date>
        </w:sdtPr>
        <w:sdtEndPr>
          <w:rPr>
            <w:rStyle w:val="normaltextrun"/>
          </w:rPr>
        </w:sdtEndPr>
        <w:sdtContent>
          <w:r w:rsidR="00036CF9">
            <w:rPr>
              <w:rStyle w:val="normaltextrun"/>
              <w:rFonts w:ascii="Arial" w:hAnsi="Arial" w:cs="Arial"/>
              <w:color w:val="222222"/>
              <w:sz w:val="22"/>
              <w:szCs w:val="22"/>
            </w:rPr>
            <w:t>Wednesday, September 25, 2024</w:t>
          </w:r>
        </w:sdtContent>
      </w:sdt>
      <w:r w:rsidR="001F4DFA">
        <w:rPr>
          <w:rStyle w:val="normaltextrun"/>
          <w:rFonts w:ascii="Arial" w:hAnsi="Arial" w:cs="Arial"/>
          <w:color w:val="222222"/>
          <w:sz w:val="22"/>
          <w:szCs w:val="22"/>
          <w:lang w:val="en"/>
        </w:rPr>
        <w:t xml:space="preserve">, </w:t>
      </w:r>
      <w:r w:rsidR="00F2466B">
        <w:rPr>
          <w:rStyle w:val="normaltextrun"/>
          <w:rFonts w:ascii="Arial" w:hAnsi="Arial" w:cs="Arial"/>
          <w:color w:val="222222"/>
          <w:sz w:val="22"/>
          <w:szCs w:val="22"/>
          <w:lang w:val="en"/>
        </w:rPr>
        <w:t>2 p.m.</w:t>
      </w:r>
      <w:r w:rsidR="00BA53B5">
        <w:rPr>
          <w:rStyle w:val="normaltextrun"/>
          <w:rFonts w:ascii="Arial" w:hAnsi="Arial" w:cs="Arial"/>
          <w:color w:val="222222"/>
          <w:sz w:val="22"/>
          <w:szCs w:val="22"/>
          <w:lang w:val="en"/>
        </w:rPr>
        <w:t xml:space="preserve"> – </w:t>
      </w:r>
      <w:r w:rsidR="00F2466B">
        <w:rPr>
          <w:rStyle w:val="normaltextrun"/>
          <w:rFonts w:ascii="Arial" w:hAnsi="Arial" w:cs="Arial"/>
          <w:color w:val="222222"/>
          <w:sz w:val="22"/>
          <w:szCs w:val="22"/>
          <w:lang w:val="en"/>
        </w:rPr>
        <w:t>3:30</w:t>
      </w:r>
      <w:r w:rsidR="0084240A">
        <w:rPr>
          <w:rStyle w:val="normaltextrun"/>
          <w:rFonts w:ascii="Arial" w:hAnsi="Arial" w:cs="Arial"/>
          <w:color w:val="222222"/>
          <w:sz w:val="22"/>
          <w:szCs w:val="22"/>
          <w:lang w:val="en"/>
        </w:rPr>
        <w:t xml:space="preserve"> p.m.</w:t>
      </w:r>
      <w:r w:rsidR="001068AD">
        <w:rPr>
          <w:rStyle w:val="normaltextrun"/>
          <w:rFonts w:ascii="Arial" w:hAnsi="Arial" w:cs="Arial"/>
          <w:color w:val="222222"/>
          <w:sz w:val="22"/>
          <w:szCs w:val="22"/>
          <w:lang w:val="en"/>
        </w:rPr>
        <w:t xml:space="preserve"> </w:t>
      </w:r>
    </w:p>
    <w:p w14:paraId="61F78E47" w14:textId="32D04933" w:rsidR="001F4DFA" w:rsidRDefault="001F4DFA" w:rsidP="001F4DF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color w:val="222222"/>
          <w:sz w:val="22"/>
          <w:szCs w:val="22"/>
          <w:lang w:val="en"/>
        </w:rPr>
      </w:pPr>
    </w:p>
    <w:p w14:paraId="711A37BF" w14:textId="77777777" w:rsidR="001F4DFA" w:rsidRPr="004E5270" w:rsidRDefault="001F4DFA" w:rsidP="001F4DF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E5270">
        <w:rPr>
          <w:rStyle w:val="eop"/>
          <w:rFonts w:ascii="Arial" w:hAnsi="Arial" w:cs="Arial"/>
          <w:color w:val="222222"/>
          <w:sz w:val="22"/>
          <w:szCs w:val="22"/>
        </w:rPr>
        <w:t> </w:t>
      </w:r>
    </w:p>
    <w:p w14:paraId="4D100E05" w14:textId="3C26AAFE" w:rsidR="001A7A00" w:rsidRPr="004E5270" w:rsidRDefault="00441783">
      <w:pPr>
        <w:rPr>
          <w:rFonts w:ascii="Arial" w:hAnsi="Arial" w:cs="Arial"/>
        </w:rPr>
      </w:pPr>
      <w:r>
        <w:rPr>
          <w:rFonts w:ascii="Arial" w:hAnsi="Arial" w:cs="Arial"/>
        </w:rPr>
        <w:t>Staff Team Members</w:t>
      </w:r>
      <w:r w:rsidR="004E5270" w:rsidRPr="004E5270">
        <w:rPr>
          <w:rFonts w:ascii="Arial" w:hAnsi="Arial" w:cs="Arial"/>
        </w:rPr>
        <w:t xml:space="preserve"> Present:</w:t>
      </w:r>
      <w:r w:rsidR="00AF7F80">
        <w:rPr>
          <w:rFonts w:ascii="Arial" w:hAnsi="Arial" w:cs="Arial"/>
        </w:rPr>
        <w:t xml:space="preserve"> </w:t>
      </w:r>
      <w:r w:rsidR="004B2BCB">
        <w:rPr>
          <w:rFonts w:ascii="Arial" w:hAnsi="Arial" w:cs="Arial"/>
        </w:rPr>
        <w:t>Pamela Braff</w:t>
      </w:r>
      <w:r w:rsidR="008C55B2">
        <w:rPr>
          <w:rFonts w:ascii="Arial" w:hAnsi="Arial" w:cs="Arial"/>
        </w:rPr>
        <w:t xml:space="preserve">, </w:t>
      </w:r>
      <w:r w:rsidR="001068AD">
        <w:rPr>
          <w:rFonts w:ascii="Arial" w:hAnsi="Arial" w:cs="Arial"/>
        </w:rPr>
        <w:t xml:space="preserve">Alyssa Jones Wood, </w:t>
      </w:r>
      <w:r w:rsidR="003E5905">
        <w:rPr>
          <w:rFonts w:ascii="Arial" w:hAnsi="Arial" w:cs="Arial"/>
        </w:rPr>
        <w:t>Linsey Fields</w:t>
      </w:r>
      <w:r w:rsidR="002E5A2C">
        <w:rPr>
          <w:rFonts w:ascii="Arial" w:hAnsi="Arial" w:cs="Arial"/>
        </w:rPr>
        <w:t xml:space="preserve">, </w:t>
      </w:r>
      <w:r w:rsidR="002F1D8B">
        <w:rPr>
          <w:rFonts w:ascii="Arial" w:hAnsi="Arial" w:cs="Arial"/>
        </w:rPr>
        <w:t xml:space="preserve">Dominic Jones, </w:t>
      </w:r>
      <w:r w:rsidR="002E5A2C">
        <w:rPr>
          <w:rFonts w:ascii="Arial" w:hAnsi="Arial" w:cs="Arial"/>
        </w:rPr>
        <w:t>and Julia Downing</w:t>
      </w:r>
      <w:r w:rsidR="001068AD">
        <w:rPr>
          <w:rFonts w:ascii="Arial" w:hAnsi="Arial" w:cs="Arial"/>
        </w:rPr>
        <w:t>.</w:t>
      </w:r>
    </w:p>
    <w:p w14:paraId="1BD7745D" w14:textId="6ED299F2" w:rsidR="004E5270" w:rsidRPr="004E5270" w:rsidRDefault="004417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Staff Team </w:t>
      </w:r>
      <w:r w:rsidR="004E5270" w:rsidRPr="004E5270">
        <w:rPr>
          <w:rFonts w:ascii="Arial" w:hAnsi="Arial" w:cs="Arial"/>
        </w:rPr>
        <w:t>Members Absent:</w:t>
      </w:r>
      <w:r w:rsidR="002F1D8B">
        <w:rPr>
          <w:rFonts w:ascii="Arial" w:hAnsi="Arial" w:cs="Arial"/>
        </w:rPr>
        <w:t xml:space="preserve"> </w:t>
      </w:r>
      <w:r w:rsidR="00036CF9">
        <w:rPr>
          <w:rFonts w:ascii="Arial" w:hAnsi="Arial" w:cs="Arial"/>
        </w:rPr>
        <w:t>Rebecca Harvey</w:t>
      </w:r>
    </w:p>
    <w:p w14:paraId="5D653D39" w14:textId="60B2093E" w:rsidR="004E5270" w:rsidRDefault="004E527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7"/>
        <w:gridCol w:w="6739"/>
      </w:tblGrid>
      <w:tr w:rsidR="004E5270" w14:paraId="4AD5315D" w14:textId="77777777" w:rsidTr="00A355BE">
        <w:tc>
          <w:tcPr>
            <w:tcW w:w="2837" w:type="dxa"/>
            <w:shd w:val="clear" w:color="auto" w:fill="D9D9D9" w:themeFill="background1" w:themeFillShade="D9"/>
          </w:tcPr>
          <w:p w14:paraId="2C6A0852" w14:textId="3B555E6B" w:rsidR="004E5270" w:rsidRPr="004E5270" w:rsidRDefault="004E5270">
            <w:pPr>
              <w:rPr>
                <w:rFonts w:ascii="Arial" w:hAnsi="Arial" w:cs="Arial"/>
                <w:b/>
                <w:bCs/>
              </w:rPr>
            </w:pPr>
            <w:r w:rsidRPr="004E5270">
              <w:rPr>
                <w:rFonts w:ascii="Arial" w:hAnsi="Arial" w:cs="Arial"/>
                <w:b/>
                <w:bCs/>
              </w:rPr>
              <w:t>Agenda Item</w:t>
            </w:r>
          </w:p>
        </w:tc>
        <w:tc>
          <w:tcPr>
            <w:tcW w:w="6739" w:type="dxa"/>
            <w:shd w:val="clear" w:color="auto" w:fill="D9D9D9" w:themeFill="background1" w:themeFillShade="D9"/>
          </w:tcPr>
          <w:p w14:paraId="7ACDF8F8" w14:textId="48FC002F" w:rsidR="004E5270" w:rsidRPr="004E5270" w:rsidRDefault="004E5270">
            <w:pPr>
              <w:rPr>
                <w:rFonts w:ascii="Arial" w:hAnsi="Arial" w:cs="Arial"/>
                <w:b/>
                <w:bCs/>
              </w:rPr>
            </w:pPr>
            <w:r w:rsidRPr="004E5270">
              <w:rPr>
                <w:rFonts w:ascii="Arial" w:hAnsi="Arial" w:cs="Arial"/>
                <w:b/>
                <w:bCs/>
              </w:rPr>
              <w:t>Notes</w:t>
            </w:r>
          </w:p>
        </w:tc>
      </w:tr>
      <w:tr w:rsidR="004E5270" w14:paraId="21AE8327" w14:textId="77777777" w:rsidTr="00A355BE">
        <w:tc>
          <w:tcPr>
            <w:tcW w:w="2837" w:type="dxa"/>
          </w:tcPr>
          <w:p w14:paraId="6FD38C95" w14:textId="24089704" w:rsidR="004E5270" w:rsidRPr="00503CFA" w:rsidRDefault="00815F78" w:rsidP="004E527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CAW</w:t>
            </w:r>
            <w:r w:rsidR="00CD1633">
              <w:rPr>
                <w:rFonts w:ascii="Arial" w:hAnsi="Arial" w:cs="Arial"/>
              </w:rPr>
              <w:t xml:space="preserve"> </w:t>
            </w:r>
            <w:r w:rsidR="002E1758">
              <w:rPr>
                <w:rFonts w:ascii="Arial" w:hAnsi="Arial" w:cs="Arial"/>
              </w:rPr>
              <w:t>Meeting</w:t>
            </w:r>
          </w:p>
        </w:tc>
        <w:tc>
          <w:tcPr>
            <w:tcW w:w="6739" w:type="dxa"/>
          </w:tcPr>
          <w:p w14:paraId="21C51B21" w14:textId="6EECAD96" w:rsidR="00ED66E0" w:rsidRPr="00382167" w:rsidRDefault="00AD7DB3" w:rsidP="00382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Staff Team </w:t>
            </w:r>
            <w:r w:rsidR="001B30C4">
              <w:rPr>
                <w:rFonts w:ascii="Arial" w:hAnsi="Arial" w:cs="Arial"/>
              </w:rPr>
              <w:t xml:space="preserve">briefly </w:t>
            </w:r>
            <w:r>
              <w:rPr>
                <w:rFonts w:ascii="Arial" w:hAnsi="Arial" w:cs="Arial"/>
              </w:rPr>
              <w:t xml:space="preserve">discussed </w:t>
            </w:r>
            <w:r w:rsidR="001B30C4">
              <w:rPr>
                <w:rFonts w:ascii="Arial" w:hAnsi="Arial" w:cs="Arial"/>
              </w:rPr>
              <w:t>the logistics of presentations and facilitated discussion for the upcoming October CAW meeting.</w:t>
            </w:r>
          </w:p>
        </w:tc>
      </w:tr>
      <w:tr w:rsidR="004E5270" w14:paraId="6214E1AA" w14:textId="77777777" w:rsidTr="00A355BE">
        <w:tc>
          <w:tcPr>
            <w:tcW w:w="2837" w:type="dxa"/>
          </w:tcPr>
          <w:p w14:paraId="3EEA318E" w14:textId="7C3A7847" w:rsidR="004E5270" w:rsidRPr="004E5270" w:rsidRDefault="002E1758" w:rsidP="004E527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EC Packet</w:t>
            </w:r>
            <w:r w:rsidR="00AF7F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739" w:type="dxa"/>
          </w:tcPr>
          <w:p w14:paraId="13778166" w14:textId="77777777" w:rsidR="001B30C4" w:rsidRDefault="00CE442D" w:rsidP="00CD1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11223A">
              <w:rPr>
                <w:rFonts w:ascii="Arial" w:hAnsi="Arial" w:cs="Arial"/>
              </w:rPr>
              <w:t xml:space="preserve">Staff Team discussed </w:t>
            </w:r>
            <w:r w:rsidR="001B30C4">
              <w:rPr>
                <w:rFonts w:ascii="Arial" w:hAnsi="Arial" w:cs="Arial"/>
              </w:rPr>
              <w:t xml:space="preserve">the </w:t>
            </w:r>
            <w:proofErr w:type="gramStart"/>
            <w:r w:rsidR="001B30C4">
              <w:rPr>
                <w:rFonts w:ascii="Arial" w:hAnsi="Arial" w:cs="Arial"/>
              </w:rPr>
              <w:t>agenda</w:t>
            </w:r>
            <w:proofErr w:type="gramEnd"/>
            <w:r w:rsidR="001B30C4">
              <w:rPr>
                <w:rFonts w:ascii="Arial" w:hAnsi="Arial" w:cs="Arial"/>
              </w:rPr>
              <w:t xml:space="preserve"> and packet needs for the upcoming October 28 EC meeting. The meeting will include:</w:t>
            </w:r>
          </w:p>
          <w:p w14:paraId="458CB27D" w14:textId="5C392AB5" w:rsidR="00E93199" w:rsidRDefault="00E93199" w:rsidP="00E9319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Partner Update from Thurston Conservation </w:t>
            </w:r>
            <w:proofErr w:type="gramStart"/>
            <w:r>
              <w:rPr>
                <w:rFonts w:ascii="Arial" w:hAnsi="Arial" w:cs="Arial"/>
              </w:rPr>
              <w:t>District;</w:t>
            </w:r>
            <w:proofErr w:type="gramEnd"/>
          </w:p>
          <w:p w14:paraId="0B1EADF3" w14:textId="41F48257" w:rsidR="00E93199" w:rsidRDefault="00E93199" w:rsidP="00E9319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Partner Update from Thurston Economic Development </w:t>
            </w:r>
            <w:proofErr w:type="gramStart"/>
            <w:r>
              <w:rPr>
                <w:rFonts w:ascii="Arial" w:hAnsi="Arial" w:cs="Arial"/>
              </w:rPr>
              <w:t>Council;</w:t>
            </w:r>
            <w:proofErr w:type="gramEnd"/>
          </w:p>
          <w:p w14:paraId="5A270C07" w14:textId="71356918" w:rsidR="00E93199" w:rsidRDefault="00E93199" w:rsidP="00E9319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brief update on the Energize Thurston regional initiative; and</w:t>
            </w:r>
          </w:p>
          <w:p w14:paraId="397BEBE1" w14:textId="63918876" w:rsidR="00142F6C" w:rsidRPr="00BD368B" w:rsidRDefault="00E93199" w:rsidP="00BD368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brief update on the Home Energy Score Model Ordinance regional initiative. </w:t>
            </w:r>
          </w:p>
        </w:tc>
      </w:tr>
      <w:tr w:rsidR="004E5270" w14:paraId="46333624" w14:textId="77777777" w:rsidTr="00A355BE">
        <w:tc>
          <w:tcPr>
            <w:tcW w:w="2837" w:type="dxa"/>
          </w:tcPr>
          <w:p w14:paraId="5622292C" w14:textId="06336893" w:rsidR="004E5270" w:rsidRPr="004E5270" w:rsidRDefault="002E1758" w:rsidP="004E527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Recap Stakeholder Engagement for 2024 Regional Initiatives</w:t>
            </w:r>
            <w:r w:rsidR="002F1D8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739" w:type="dxa"/>
          </w:tcPr>
          <w:p w14:paraId="779264D5" w14:textId="4200498E" w:rsidR="007C1CC3" w:rsidRDefault="00BD3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the past week various members of the Staff Team </w:t>
            </w:r>
            <w:r w:rsidR="001645F6">
              <w:rPr>
                <w:rFonts w:ascii="Arial" w:hAnsi="Arial" w:cs="Arial"/>
              </w:rPr>
              <w:t xml:space="preserve">organized and </w:t>
            </w:r>
            <w:r>
              <w:rPr>
                <w:rFonts w:ascii="Arial" w:hAnsi="Arial" w:cs="Arial"/>
              </w:rPr>
              <w:t>attended</w:t>
            </w:r>
            <w:r w:rsidR="00D87EFB">
              <w:rPr>
                <w:rFonts w:ascii="Arial" w:hAnsi="Arial" w:cs="Arial"/>
              </w:rPr>
              <w:t xml:space="preserve"> focus groups on the Home Energy Score</w:t>
            </w:r>
            <w:r w:rsidR="001645F6">
              <w:rPr>
                <w:rFonts w:ascii="Arial" w:hAnsi="Arial" w:cs="Arial"/>
              </w:rPr>
              <w:t xml:space="preserve"> Model Ordinance</w:t>
            </w:r>
            <w:r w:rsidR="00D87EFB">
              <w:rPr>
                <w:rFonts w:ascii="Arial" w:hAnsi="Arial" w:cs="Arial"/>
              </w:rPr>
              <w:t xml:space="preserve"> and key-informant interviews related to the Energize Thurston program. The Staff Team debriefed </w:t>
            </w:r>
            <w:r w:rsidR="00434B09">
              <w:rPr>
                <w:rFonts w:ascii="Arial" w:hAnsi="Arial" w:cs="Arial"/>
              </w:rPr>
              <w:t>on those engagements</w:t>
            </w:r>
            <w:r w:rsidR="00646877">
              <w:rPr>
                <w:rFonts w:ascii="Arial" w:hAnsi="Arial" w:cs="Arial"/>
              </w:rPr>
              <w:t xml:space="preserve">. Summaries of the focus groups and interviews are being </w:t>
            </w:r>
            <w:r w:rsidR="00517E7F">
              <w:rPr>
                <w:rFonts w:ascii="Arial" w:hAnsi="Arial" w:cs="Arial"/>
              </w:rPr>
              <w:t xml:space="preserve">developed by the hired consultant and will </w:t>
            </w:r>
            <w:r w:rsidR="00646877">
              <w:rPr>
                <w:rFonts w:ascii="Arial" w:hAnsi="Arial" w:cs="Arial"/>
              </w:rPr>
              <w:t>be available soon.</w:t>
            </w:r>
          </w:p>
        </w:tc>
      </w:tr>
      <w:tr w:rsidR="009C27A7" w14:paraId="06213DC0" w14:textId="77777777" w:rsidTr="00A355BE">
        <w:tc>
          <w:tcPr>
            <w:tcW w:w="2837" w:type="dxa"/>
          </w:tcPr>
          <w:p w14:paraId="7811235F" w14:textId="30BA007C" w:rsidR="009C27A7" w:rsidRDefault="002E1758" w:rsidP="004E527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Contracting</w:t>
            </w:r>
          </w:p>
        </w:tc>
        <w:tc>
          <w:tcPr>
            <w:tcW w:w="6739" w:type="dxa"/>
          </w:tcPr>
          <w:p w14:paraId="4486E58D" w14:textId="01608450" w:rsidR="00C81F50" w:rsidRDefault="00434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Staff Team discussed upcoming contracting needs for the TCMC and the division of labor for those contracts. Thurston County will </w:t>
            </w:r>
            <w:r w:rsidR="001C58CB">
              <w:rPr>
                <w:rFonts w:ascii="Arial" w:hAnsi="Arial" w:cs="Arial"/>
              </w:rPr>
              <w:t>lead a competitive solicitation and the resulting contract(s) for the Energize Thurston</w:t>
            </w:r>
            <w:r w:rsidR="001A4B77">
              <w:rPr>
                <w:rFonts w:ascii="Arial" w:hAnsi="Arial" w:cs="Arial"/>
              </w:rPr>
              <w:t xml:space="preserve"> </w:t>
            </w:r>
            <w:r w:rsidR="001C58CB">
              <w:rPr>
                <w:rFonts w:ascii="Arial" w:hAnsi="Arial" w:cs="Arial"/>
              </w:rPr>
              <w:t>program. The City of Lacey will lead a competitive solicitation and the resulting contract for Administrative Support to the TCMC. All contracts mentioned above need to be fully executed by the end of this calendar year.</w:t>
            </w:r>
          </w:p>
        </w:tc>
      </w:tr>
      <w:tr w:rsidR="002E1758" w14:paraId="09D28F00" w14:textId="77777777" w:rsidTr="00A355BE">
        <w:tc>
          <w:tcPr>
            <w:tcW w:w="2837" w:type="dxa"/>
          </w:tcPr>
          <w:p w14:paraId="4B0CC927" w14:textId="1D75D2E5" w:rsidR="002E1758" w:rsidRDefault="002E1758" w:rsidP="004E527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Meeting Schedules</w:t>
            </w:r>
          </w:p>
        </w:tc>
        <w:tc>
          <w:tcPr>
            <w:tcW w:w="6739" w:type="dxa"/>
          </w:tcPr>
          <w:p w14:paraId="448DAA7E" w14:textId="34F88E09" w:rsidR="0081398C" w:rsidRDefault="001C58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Staff Team discussed the need to start developing the 2025 meeting schedules for the CAW, EC, and Staff Team. The Staff Team will build out a </w:t>
            </w:r>
            <w:r w:rsidR="0081398C">
              <w:rPr>
                <w:rFonts w:ascii="Arial" w:hAnsi="Arial" w:cs="Arial"/>
              </w:rPr>
              <w:t xml:space="preserve">draft </w:t>
            </w:r>
            <w:r w:rsidR="001D6A0A">
              <w:rPr>
                <w:rFonts w:ascii="Arial" w:hAnsi="Arial" w:cs="Arial"/>
              </w:rPr>
              <w:t xml:space="preserve">calendar to bring to the CAW at their November meeting to </w:t>
            </w:r>
            <w:r w:rsidR="0081398C">
              <w:rPr>
                <w:rFonts w:ascii="Arial" w:hAnsi="Arial" w:cs="Arial"/>
              </w:rPr>
              <w:t>discuss. From that discussion, the Staff Team will then develop the EC and Staff Team meeting schedules.</w:t>
            </w:r>
          </w:p>
        </w:tc>
      </w:tr>
    </w:tbl>
    <w:p w14:paraId="1085A421" w14:textId="77777777" w:rsidR="004E5270" w:rsidRPr="004E5270" w:rsidRDefault="004E5270">
      <w:pPr>
        <w:rPr>
          <w:rFonts w:ascii="Arial" w:hAnsi="Arial" w:cs="Arial"/>
        </w:rPr>
      </w:pPr>
    </w:p>
    <w:sectPr w:rsidR="004E5270" w:rsidRPr="004E527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FA9CA" w14:textId="77777777" w:rsidR="00931A99" w:rsidRDefault="00931A99" w:rsidP="00332AAD">
      <w:pPr>
        <w:spacing w:after="0" w:line="240" w:lineRule="auto"/>
      </w:pPr>
      <w:r>
        <w:separator/>
      </w:r>
    </w:p>
  </w:endnote>
  <w:endnote w:type="continuationSeparator" w:id="0">
    <w:p w14:paraId="4BBABBF0" w14:textId="77777777" w:rsidR="00931A99" w:rsidRDefault="00931A99" w:rsidP="0033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49620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B5E77A" w14:textId="076B2DDB" w:rsidR="00332AAD" w:rsidRDefault="00332AA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3AE823" w14:textId="77777777" w:rsidR="00332AAD" w:rsidRDefault="00332A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1D8BC" w14:textId="77777777" w:rsidR="00931A99" w:rsidRDefault="00931A99" w:rsidP="00332AAD">
      <w:pPr>
        <w:spacing w:after="0" w:line="240" w:lineRule="auto"/>
      </w:pPr>
      <w:r>
        <w:separator/>
      </w:r>
    </w:p>
  </w:footnote>
  <w:footnote w:type="continuationSeparator" w:id="0">
    <w:p w14:paraId="6A52A9BA" w14:textId="77777777" w:rsidR="00931A99" w:rsidRDefault="00931A99" w:rsidP="00332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872EB"/>
    <w:multiLevelType w:val="hybridMultilevel"/>
    <w:tmpl w:val="E4400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103A5"/>
    <w:multiLevelType w:val="hybridMultilevel"/>
    <w:tmpl w:val="EB26B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F5663"/>
    <w:multiLevelType w:val="hybridMultilevel"/>
    <w:tmpl w:val="A66C1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60CFA"/>
    <w:multiLevelType w:val="hybridMultilevel"/>
    <w:tmpl w:val="EFAE9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30BE7"/>
    <w:multiLevelType w:val="hybridMultilevel"/>
    <w:tmpl w:val="8FD68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91AE3"/>
    <w:multiLevelType w:val="hybridMultilevel"/>
    <w:tmpl w:val="47D66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B4E64"/>
    <w:multiLevelType w:val="hybridMultilevel"/>
    <w:tmpl w:val="13108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11C83"/>
    <w:multiLevelType w:val="hybridMultilevel"/>
    <w:tmpl w:val="EB34C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9032">
    <w:abstractNumId w:val="7"/>
  </w:num>
  <w:num w:numId="2" w16cid:durableId="1184638012">
    <w:abstractNumId w:val="2"/>
  </w:num>
  <w:num w:numId="3" w16cid:durableId="938179821">
    <w:abstractNumId w:val="6"/>
  </w:num>
  <w:num w:numId="4" w16cid:durableId="1528636461">
    <w:abstractNumId w:val="0"/>
  </w:num>
  <w:num w:numId="5" w16cid:durableId="1466898094">
    <w:abstractNumId w:val="3"/>
  </w:num>
  <w:num w:numId="6" w16cid:durableId="305937443">
    <w:abstractNumId w:val="5"/>
  </w:num>
  <w:num w:numId="7" w16cid:durableId="694113160">
    <w:abstractNumId w:val="4"/>
  </w:num>
  <w:num w:numId="8" w16cid:durableId="160899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DFA"/>
    <w:rsid w:val="000058F6"/>
    <w:rsid w:val="00033A15"/>
    <w:rsid w:val="00036CF9"/>
    <w:rsid w:val="000830CE"/>
    <w:rsid w:val="000C121A"/>
    <w:rsid w:val="000C673F"/>
    <w:rsid w:val="000F1D31"/>
    <w:rsid w:val="000F1E19"/>
    <w:rsid w:val="000F6B95"/>
    <w:rsid w:val="00105369"/>
    <w:rsid w:val="001068AD"/>
    <w:rsid w:val="0011223A"/>
    <w:rsid w:val="001224D5"/>
    <w:rsid w:val="00125175"/>
    <w:rsid w:val="00142F6C"/>
    <w:rsid w:val="00156A25"/>
    <w:rsid w:val="00160166"/>
    <w:rsid w:val="001645F6"/>
    <w:rsid w:val="00172FA1"/>
    <w:rsid w:val="00177663"/>
    <w:rsid w:val="00183906"/>
    <w:rsid w:val="001A0410"/>
    <w:rsid w:val="001A4B77"/>
    <w:rsid w:val="001A7A00"/>
    <w:rsid w:val="001B30C4"/>
    <w:rsid w:val="001B3D0A"/>
    <w:rsid w:val="001C2ECE"/>
    <w:rsid w:val="001C58CB"/>
    <w:rsid w:val="001D0851"/>
    <w:rsid w:val="001D3946"/>
    <w:rsid w:val="001D6A0A"/>
    <w:rsid w:val="001F4DFA"/>
    <w:rsid w:val="002051A7"/>
    <w:rsid w:val="00235AF0"/>
    <w:rsid w:val="00241A0B"/>
    <w:rsid w:val="00291371"/>
    <w:rsid w:val="002B612C"/>
    <w:rsid w:val="002E02F8"/>
    <w:rsid w:val="002E1758"/>
    <w:rsid w:val="002E34ED"/>
    <w:rsid w:val="002E5A2C"/>
    <w:rsid w:val="002F1D8B"/>
    <w:rsid w:val="003104E4"/>
    <w:rsid w:val="0032627B"/>
    <w:rsid w:val="00332AAD"/>
    <w:rsid w:val="00341AB5"/>
    <w:rsid w:val="00382167"/>
    <w:rsid w:val="00384656"/>
    <w:rsid w:val="003A2101"/>
    <w:rsid w:val="003A6E58"/>
    <w:rsid w:val="003E5905"/>
    <w:rsid w:val="004022E0"/>
    <w:rsid w:val="0040600D"/>
    <w:rsid w:val="00412C43"/>
    <w:rsid w:val="00430F61"/>
    <w:rsid w:val="00432DB1"/>
    <w:rsid w:val="00434B09"/>
    <w:rsid w:val="00441783"/>
    <w:rsid w:val="004753EA"/>
    <w:rsid w:val="00480F19"/>
    <w:rsid w:val="0048592B"/>
    <w:rsid w:val="004903EC"/>
    <w:rsid w:val="004A3FEF"/>
    <w:rsid w:val="004A5591"/>
    <w:rsid w:val="004B2BCB"/>
    <w:rsid w:val="004C7112"/>
    <w:rsid w:val="004D1E86"/>
    <w:rsid w:val="004E09F1"/>
    <w:rsid w:val="004E2290"/>
    <w:rsid w:val="004E5270"/>
    <w:rsid w:val="00502CFB"/>
    <w:rsid w:val="00502E93"/>
    <w:rsid w:val="00503CFA"/>
    <w:rsid w:val="00517E7F"/>
    <w:rsid w:val="0052159C"/>
    <w:rsid w:val="00533B10"/>
    <w:rsid w:val="00536278"/>
    <w:rsid w:val="005435A1"/>
    <w:rsid w:val="005441DB"/>
    <w:rsid w:val="00571D02"/>
    <w:rsid w:val="00583510"/>
    <w:rsid w:val="005A0D03"/>
    <w:rsid w:val="005A5D74"/>
    <w:rsid w:val="005B15DA"/>
    <w:rsid w:val="005E1B8A"/>
    <w:rsid w:val="005F2077"/>
    <w:rsid w:val="00601F96"/>
    <w:rsid w:val="006105B8"/>
    <w:rsid w:val="00614CD2"/>
    <w:rsid w:val="00617678"/>
    <w:rsid w:val="00620A16"/>
    <w:rsid w:val="0063041C"/>
    <w:rsid w:val="00646877"/>
    <w:rsid w:val="006702EF"/>
    <w:rsid w:val="006A12F0"/>
    <w:rsid w:val="006B096C"/>
    <w:rsid w:val="006B54F1"/>
    <w:rsid w:val="006B5707"/>
    <w:rsid w:val="006B73BC"/>
    <w:rsid w:val="006C776E"/>
    <w:rsid w:val="006F38A1"/>
    <w:rsid w:val="0070009A"/>
    <w:rsid w:val="00705B62"/>
    <w:rsid w:val="0070682F"/>
    <w:rsid w:val="0070749B"/>
    <w:rsid w:val="00735B8C"/>
    <w:rsid w:val="0075119D"/>
    <w:rsid w:val="0077595B"/>
    <w:rsid w:val="0079764F"/>
    <w:rsid w:val="007A4204"/>
    <w:rsid w:val="007C1CC3"/>
    <w:rsid w:val="007D322B"/>
    <w:rsid w:val="007D3E2E"/>
    <w:rsid w:val="007E0D29"/>
    <w:rsid w:val="007E1C7A"/>
    <w:rsid w:val="007F4786"/>
    <w:rsid w:val="0080326F"/>
    <w:rsid w:val="008109BA"/>
    <w:rsid w:val="0081398C"/>
    <w:rsid w:val="00815F78"/>
    <w:rsid w:val="00823258"/>
    <w:rsid w:val="0084240A"/>
    <w:rsid w:val="00857413"/>
    <w:rsid w:val="00880456"/>
    <w:rsid w:val="00890078"/>
    <w:rsid w:val="008A1C91"/>
    <w:rsid w:val="008A2886"/>
    <w:rsid w:val="008B7476"/>
    <w:rsid w:val="008C55B2"/>
    <w:rsid w:val="008D26A0"/>
    <w:rsid w:val="008E0A36"/>
    <w:rsid w:val="009120A4"/>
    <w:rsid w:val="009168A5"/>
    <w:rsid w:val="00930075"/>
    <w:rsid w:val="00931A99"/>
    <w:rsid w:val="00966CCC"/>
    <w:rsid w:val="0098723D"/>
    <w:rsid w:val="009A2166"/>
    <w:rsid w:val="009A4143"/>
    <w:rsid w:val="009B70DC"/>
    <w:rsid w:val="009C27A7"/>
    <w:rsid w:val="009D250F"/>
    <w:rsid w:val="009E6DE9"/>
    <w:rsid w:val="009F3F1E"/>
    <w:rsid w:val="00A042D5"/>
    <w:rsid w:val="00A04F42"/>
    <w:rsid w:val="00A16F3D"/>
    <w:rsid w:val="00A22F2D"/>
    <w:rsid w:val="00A350C0"/>
    <w:rsid w:val="00A355BE"/>
    <w:rsid w:val="00A65580"/>
    <w:rsid w:val="00A668AF"/>
    <w:rsid w:val="00A860C4"/>
    <w:rsid w:val="00AB1399"/>
    <w:rsid w:val="00AB3B87"/>
    <w:rsid w:val="00AB5D8E"/>
    <w:rsid w:val="00AC6765"/>
    <w:rsid w:val="00AD15ED"/>
    <w:rsid w:val="00AD3F7F"/>
    <w:rsid w:val="00AD7DB3"/>
    <w:rsid w:val="00AF7F80"/>
    <w:rsid w:val="00B062B7"/>
    <w:rsid w:val="00B1485D"/>
    <w:rsid w:val="00B26B57"/>
    <w:rsid w:val="00B32BE0"/>
    <w:rsid w:val="00B72959"/>
    <w:rsid w:val="00B737F8"/>
    <w:rsid w:val="00B766BD"/>
    <w:rsid w:val="00B92C3F"/>
    <w:rsid w:val="00B94837"/>
    <w:rsid w:val="00B96CAA"/>
    <w:rsid w:val="00BA53B5"/>
    <w:rsid w:val="00BC0F82"/>
    <w:rsid w:val="00BD030E"/>
    <w:rsid w:val="00BD071C"/>
    <w:rsid w:val="00BD33F2"/>
    <w:rsid w:val="00BD368B"/>
    <w:rsid w:val="00BF11A7"/>
    <w:rsid w:val="00C05BB2"/>
    <w:rsid w:val="00C20738"/>
    <w:rsid w:val="00C214AB"/>
    <w:rsid w:val="00C22269"/>
    <w:rsid w:val="00C3035F"/>
    <w:rsid w:val="00C55265"/>
    <w:rsid w:val="00C63BC6"/>
    <w:rsid w:val="00C73A3E"/>
    <w:rsid w:val="00C74046"/>
    <w:rsid w:val="00C77280"/>
    <w:rsid w:val="00C772D9"/>
    <w:rsid w:val="00C81F50"/>
    <w:rsid w:val="00C821BC"/>
    <w:rsid w:val="00C97E4E"/>
    <w:rsid w:val="00CA452F"/>
    <w:rsid w:val="00CA4BAE"/>
    <w:rsid w:val="00CA60E9"/>
    <w:rsid w:val="00CC6E6F"/>
    <w:rsid w:val="00CD1633"/>
    <w:rsid w:val="00CE442D"/>
    <w:rsid w:val="00D02AC0"/>
    <w:rsid w:val="00D27636"/>
    <w:rsid w:val="00D42F09"/>
    <w:rsid w:val="00D744B3"/>
    <w:rsid w:val="00D76899"/>
    <w:rsid w:val="00D76CE6"/>
    <w:rsid w:val="00D87EFB"/>
    <w:rsid w:val="00DB58FE"/>
    <w:rsid w:val="00DB7A77"/>
    <w:rsid w:val="00DC2EE7"/>
    <w:rsid w:val="00DC487B"/>
    <w:rsid w:val="00DF1E14"/>
    <w:rsid w:val="00DF54F2"/>
    <w:rsid w:val="00E13680"/>
    <w:rsid w:val="00E30A24"/>
    <w:rsid w:val="00E330F6"/>
    <w:rsid w:val="00E343CF"/>
    <w:rsid w:val="00E41FC3"/>
    <w:rsid w:val="00E5700E"/>
    <w:rsid w:val="00E6481D"/>
    <w:rsid w:val="00E750CC"/>
    <w:rsid w:val="00E818C9"/>
    <w:rsid w:val="00E9147C"/>
    <w:rsid w:val="00E93199"/>
    <w:rsid w:val="00EB5FFA"/>
    <w:rsid w:val="00EC31A6"/>
    <w:rsid w:val="00ED37CE"/>
    <w:rsid w:val="00ED66E0"/>
    <w:rsid w:val="00EE5596"/>
    <w:rsid w:val="00EE6001"/>
    <w:rsid w:val="00EE6A57"/>
    <w:rsid w:val="00F06488"/>
    <w:rsid w:val="00F11BA3"/>
    <w:rsid w:val="00F161D2"/>
    <w:rsid w:val="00F16AF4"/>
    <w:rsid w:val="00F2466B"/>
    <w:rsid w:val="00F84B0C"/>
    <w:rsid w:val="00F9240D"/>
    <w:rsid w:val="00FF1533"/>
    <w:rsid w:val="00FF16D7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9CF7BD"/>
  <w15:chartTrackingRefBased/>
  <w15:docId w15:val="{1298923C-8748-461B-AFE3-79B87459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F4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1F4DFA"/>
  </w:style>
  <w:style w:type="character" w:customStyle="1" w:styleId="eop">
    <w:name w:val="eop"/>
    <w:basedOn w:val="DefaultParagraphFont"/>
    <w:rsid w:val="001F4DFA"/>
  </w:style>
  <w:style w:type="character" w:styleId="PlaceholderText">
    <w:name w:val="Placeholder Text"/>
    <w:basedOn w:val="DefaultParagraphFont"/>
    <w:uiPriority w:val="99"/>
    <w:semiHidden/>
    <w:rsid w:val="001F4DFA"/>
    <w:rPr>
      <w:color w:val="666666"/>
    </w:rPr>
  </w:style>
  <w:style w:type="paragraph" w:styleId="ListParagraph">
    <w:name w:val="List Paragraph"/>
    <w:basedOn w:val="Normal"/>
    <w:uiPriority w:val="34"/>
    <w:qFormat/>
    <w:rsid w:val="004E5270"/>
    <w:pPr>
      <w:ind w:left="720"/>
      <w:contextualSpacing/>
    </w:pPr>
  </w:style>
  <w:style w:type="table" w:styleId="TableGrid">
    <w:name w:val="Table Grid"/>
    <w:basedOn w:val="TableNormal"/>
    <w:uiPriority w:val="39"/>
    <w:rsid w:val="004E5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2A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A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32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AAD"/>
  </w:style>
  <w:style w:type="paragraph" w:styleId="Footer">
    <w:name w:val="footer"/>
    <w:basedOn w:val="Normal"/>
    <w:link w:val="FooterChar"/>
    <w:uiPriority w:val="99"/>
    <w:unhideWhenUsed/>
    <w:rsid w:val="00332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AAD"/>
  </w:style>
  <w:style w:type="character" w:styleId="CommentReference">
    <w:name w:val="annotation reference"/>
    <w:basedOn w:val="DefaultParagraphFont"/>
    <w:uiPriority w:val="99"/>
    <w:semiHidden/>
    <w:unhideWhenUsed/>
    <w:rsid w:val="00432D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2D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2D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D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D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53FAF-09CF-44B4-B9C8-67218CEB3722}"/>
      </w:docPartPr>
      <w:docPartBody>
        <w:p w:rsidR="0078068D" w:rsidRDefault="00FD3A91">
          <w:r w:rsidRPr="00A23B6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A91"/>
    <w:rsid w:val="00583510"/>
    <w:rsid w:val="00601F96"/>
    <w:rsid w:val="006B6682"/>
    <w:rsid w:val="0078068D"/>
    <w:rsid w:val="007C5CC1"/>
    <w:rsid w:val="00857413"/>
    <w:rsid w:val="009B5E81"/>
    <w:rsid w:val="009B70DC"/>
    <w:rsid w:val="009F3F1E"/>
    <w:rsid w:val="00AC4777"/>
    <w:rsid w:val="00BD33F2"/>
    <w:rsid w:val="00C22269"/>
    <w:rsid w:val="00CA60E9"/>
    <w:rsid w:val="00D76899"/>
    <w:rsid w:val="00E343CF"/>
    <w:rsid w:val="00E6481D"/>
    <w:rsid w:val="00ED37CE"/>
    <w:rsid w:val="00FD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3A9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Jones Wood</dc:creator>
  <cp:keywords/>
  <dc:description/>
  <cp:lastModifiedBy>Alyssa Jones Wood</cp:lastModifiedBy>
  <cp:revision>206</cp:revision>
  <dcterms:created xsi:type="dcterms:W3CDTF">2024-02-16T16:18:00Z</dcterms:created>
  <dcterms:modified xsi:type="dcterms:W3CDTF">2024-09-25T23:38:00Z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66f36579-ed50-4d7c-8d32-940337906e57</vt:lpwstr>
  </property>
</Properties>
</file>