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B682" w14:textId="77777777" w:rsidR="009B7D91" w:rsidRDefault="009B7D91" w:rsidP="009B7D91">
      <w:pPr>
        <w:pStyle w:val="Heading1"/>
        <w:rPr>
          <w:rFonts w:ascii="Calibri Light" w:hAnsi="Calibri Light" w:cs="Calibri Light"/>
          <w:color w:val="2E74B5"/>
        </w:rPr>
      </w:pPr>
      <w:r>
        <w:t xml:space="preserve">Thurston Climate Mitigation Collaborative </w:t>
      </w:r>
    </w:p>
    <w:p w14:paraId="043869B2" w14:textId="4E804E35" w:rsidR="009B7D91" w:rsidRDefault="009B7D91" w:rsidP="009B7D91">
      <w:r>
        <w:rPr>
          <w:b/>
          <w:bCs/>
        </w:rPr>
        <w:t xml:space="preserve">Staff Team Meeting </w:t>
      </w:r>
      <w:r w:rsidR="00C45C6D">
        <w:rPr>
          <w:b/>
          <w:bCs/>
        </w:rPr>
        <w:t>Summary</w:t>
      </w:r>
      <w:r w:rsidR="000D2006">
        <w:rPr>
          <w:b/>
          <w:bCs/>
        </w:rPr>
        <w:t xml:space="preserve"> </w:t>
      </w:r>
      <w:r>
        <w:rPr>
          <w:b/>
          <w:bCs/>
        </w:rPr>
        <w:t>– November 1, 2023</w:t>
      </w:r>
    </w:p>
    <w:p w14:paraId="033B7901" w14:textId="77777777" w:rsidR="009B7D91" w:rsidRDefault="009B7D91" w:rsidP="009B7D91">
      <w:pPr>
        <w:rPr>
          <w:b/>
          <w:bCs/>
        </w:rPr>
      </w:pPr>
      <w:r>
        <w:rPr>
          <w:b/>
          <w:bCs/>
        </w:rPr>
        <w:t> </w:t>
      </w:r>
    </w:p>
    <w:p w14:paraId="1B9DDCB4" w14:textId="77777777" w:rsidR="009B7D91" w:rsidRPr="00C45C6D" w:rsidRDefault="009B7D91" w:rsidP="009B7D91">
      <w:r w:rsidRPr="00C45C6D">
        <w:rPr>
          <w:b/>
          <w:bCs/>
        </w:rPr>
        <w:t>AGENDA</w:t>
      </w:r>
    </w:p>
    <w:p w14:paraId="1228A7DC" w14:textId="59471E6D" w:rsidR="009B7D91" w:rsidRPr="00C45C6D" w:rsidRDefault="009B7D91" w:rsidP="009B7D9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 xml:space="preserve">ILA signatures </w:t>
      </w:r>
    </w:p>
    <w:p w14:paraId="4768666C" w14:textId="13DD38CA" w:rsidR="000D5422" w:rsidRPr="00C45C6D" w:rsidRDefault="00C45C6D" w:rsidP="00555A0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C45C6D">
        <w:rPr>
          <w:rFonts w:eastAsia="Times New Roman"/>
        </w:rPr>
        <w:t xml:space="preserve">The Staff Team checked in with each other regarding each jurisdiction’s status of signing the new ILA. </w:t>
      </w:r>
    </w:p>
    <w:p w14:paraId="3CBC4B75" w14:textId="2C0B8CD9" w:rsidR="009B7D91" w:rsidRPr="00C45C6D" w:rsidRDefault="009B7D91" w:rsidP="009B7D9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>C</w:t>
      </w:r>
      <w:r w:rsidR="00C45C6D">
        <w:rPr>
          <w:rFonts w:eastAsia="Times New Roman"/>
        </w:rPr>
        <w:t>ommunity Advisory Workgroup (CAW)</w:t>
      </w:r>
      <w:r w:rsidRPr="00C45C6D">
        <w:rPr>
          <w:rFonts w:eastAsia="Times New Roman"/>
        </w:rPr>
        <w:t xml:space="preserve"> </w:t>
      </w:r>
    </w:p>
    <w:p w14:paraId="676254EA" w14:textId="5D120EC2" w:rsidR="000D5422" w:rsidRPr="00C45C6D" w:rsidRDefault="000D5422" w:rsidP="000D5422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>Everyone</w:t>
      </w:r>
      <w:r w:rsidR="00C45C6D">
        <w:rPr>
          <w:rFonts w:eastAsia="Times New Roman"/>
        </w:rPr>
        <w:t xml:space="preserve"> who was selected has accepted their appointment.</w:t>
      </w:r>
    </w:p>
    <w:p w14:paraId="2073E0DD" w14:textId="3B21F421" w:rsidR="00E53282" w:rsidRPr="00C45C6D" w:rsidRDefault="00C45C6D" w:rsidP="00C45C6D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Staff Team discussed the agenda for the first CAW meeting in December. The agenda will include: </w:t>
      </w:r>
    </w:p>
    <w:p w14:paraId="2484FAB3" w14:textId="7D50B9F9" w:rsidR="000D2006" w:rsidRPr="00C45C6D" w:rsidRDefault="003F3CDD" w:rsidP="001071CE">
      <w:pPr>
        <w:pStyle w:val="ListParagraph"/>
        <w:numPr>
          <w:ilvl w:val="3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>Introductions</w:t>
      </w:r>
      <w:r w:rsidR="00C45C6D">
        <w:rPr>
          <w:rFonts w:eastAsia="Times New Roman"/>
        </w:rPr>
        <w:t>;</w:t>
      </w:r>
    </w:p>
    <w:p w14:paraId="38BE377B" w14:textId="5176BF86" w:rsidR="000D2006" w:rsidRPr="00C45C6D" w:rsidRDefault="003F3CDD" w:rsidP="000D2006">
      <w:pPr>
        <w:pStyle w:val="ListParagraph"/>
        <w:numPr>
          <w:ilvl w:val="3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 xml:space="preserve">Recap of review of the TCMP that everyone </w:t>
      </w:r>
      <w:r w:rsidR="00C45C6D">
        <w:rPr>
          <w:rFonts w:eastAsia="Times New Roman"/>
        </w:rPr>
        <w:t xml:space="preserve">will be asked to do independently before the first meeting; </w:t>
      </w:r>
      <w:r w:rsidRPr="00C45C6D">
        <w:rPr>
          <w:rFonts w:eastAsia="Times New Roman"/>
        </w:rPr>
        <w:t xml:space="preserve">and </w:t>
      </w:r>
    </w:p>
    <w:p w14:paraId="65A7B6AB" w14:textId="204AAA42" w:rsidR="003F3CDD" w:rsidRPr="00C45C6D" w:rsidRDefault="00C45C6D" w:rsidP="000D2006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S</w:t>
      </w:r>
      <w:r w:rsidR="003F3CDD" w:rsidRPr="00C45C6D">
        <w:rPr>
          <w:rFonts w:eastAsia="Times New Roman"/>
        </w:rPr>
        <w:t>tart the conversation about group norms</w:t>
      </w:r>
      <w:r>
        <w:rPr>
          <w:rFonts w:eastAsia="Times New Roman"/>
        </w:rPr>
        <w:t xml:space="preserve"> and expectations. </w:t>
      </w:r>
    </w:p>
    <w:p w14:paraId="26478F37" w14:textId="5AF72FAA" w:rsidR="00C45C6D" w:rsidRPr="00C45C6D" w:rsidRDefault="00C45C6D" w:rsidP="00C45C6D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Staff Team discussed their consultant, Institute for Sustainable Communities (ISC) sending an introductory email to the full CAW prior to meeting </w:t>
      </w:r>
      <w:r w:rsidR="00040874">
        <w:rPr>
          <w:rFonts w:eastAsia="Times New Roman"/>
        </w:rPr>
        <w:t>materials</w:t>
      </w:r>
      <w:r>
        <w:rPr>
          <w:rFonts w:eastAsia="Times New Roman"/>
        </w:rPr>
        <w:t xml:space="preserve"> being made available. This email would introduce ISC, request that CAW members spend some time familiarizing themselves with the TCMP, </w:t>
      </w:r>
      <w:r w:rsidR="00040874">
        <w:rPr>
          <w:rFonts w:eastAsia="Times New Roman"/>
        </w:rPr>
        <w:t>and</w:t>
      </w:r>
      <w:r>
        <w:rPr>
          <w:rFonts w:eastAsia="Times New Roman"/>
        </w:rPr>
        <w:t xml:space="preserve"> confirmation of the meeting dates and times. </w:t>
      </w:r>
    </w:p>
    <w:p w14:paraId="45E6DDFD" w14:textId="77777777" w:rsidR="009B7D91" w:rsidRPr="00C45C6D" w:rsidRDefault="009B7D91" w:rsidP="009B7D9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 xml:space="preserve">Regional Initiatives </w:t>
      </w:r>
    </w:p>
    <w:p w14:paraId="44DF0E19" w14:textId="38B60878" w:rsidR="009B7D91" w:rsidRPr="00C45C6D" w:rsidRDefault="009B7D91" w:rsidP="009B7D91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 xml:space="preserve">HES Ordinance </w:t>
      </w:r>
    </w:p>
    <w:p w14:paraId="3C2CB118" w14:textId="06187976" w:rsidR="009B7D91" w:rsidRPr="00C45C6D" w:rsidRDefault="00C45C6D" w:rsidP="009B7D91">
      <w:pPr>
        <w:pStyle w:val="ListParagraph"/>
        <w:numPr>
          <w:ilvl w:val="2"/>
          <w:numId w:val="1"/>
        </w:numPr>
      </w:pPr>
      <w:r>
        <w:t xml:space="preserve">The Staff Team discussed who might be the co-leads for this </w:t>
      </w:r>
      <w:r w:rsidR="00040874">
        <w:t xml:space="preserve">part of the regional initiatives. Linsey and Alyssa will co-lead this part of the regional initiative with assistance as needed from Pamela. All Staff Team members will be engaged in all regional initiatives, but co-leads will be responsible for more content creation and leadership of the project. </w:t>
      </w:r>
    </w:p>
    <w:p w14:paraId="1992C1A9" w14:textId="59C0141A" w:rsidR="009B7D91" w:rsidRDefault="009B7D91" w:rsidP="009B7D91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 xml:space="preserve">EEE Campaign </w:t>
      </w:r>
    </w:p>
    <w:p w14:paraId="322F9790" w14:textId="4AD0351F" w:rsidR="00040874" w:rsidRPr="00040874" w:rsidRDefault="00040874" w:rsidP="00040874">
      <w:pPr>
        <w:pStyle w:val="ListParagraph"/>
        <w:numPr>
          <w:ilvl w:val="2"/>
          <w:numId w:val="1"/>
        </w:numPr>
      </w:pPr>
      <w:r>
        <w:t xml:space="preserve">The Staff Team discussed who might be the co-leads for this part of the regional initiatives. Rebecca and a new Olympia staff person, Dominic, will co-lead this part of the regional initiative with assistance as needed from Pamela. All Staff Team members will be engaged in all regional initiatives, but co-leads will be responsible for more content creation and leadership of the project. </w:t>
      </w:r>
    </w:p>
    <w:p w14:paraId="2A015DC0" w14:textId="77B7EF28" w:rsidR="008D6D04" w:rsidRPr="00C45C6D" w:rsidRDefault="00040874" w:rsidP="00040874">
      <w:pPr>
        <w:pStyle w:val="ListParagraph"/>
        <w:numPr>
          <w:ilvl w:val="2"/>
          <w:numId w:val="1"/>
        </w:numPr>
      </w:pPr>
      <w:r>
        <w:t>The Staff Team discussed the statewide discussion of a</w:t>
      </w:r>
      <w:r w:rsidR="009B7D91" w:rsidRPr="00C45C6D">
        <w:t xml:space="preserve"> “Switch Is On” pilot website/campaign</w:t>
      </w:r>
      <w:r>
        <w:t xml:space="preserve"> and how this aligns with the regional initiatives. The Staff Team also discussed a service provider that might be able to perform the energy concierge service.</w:t>
      </w:r>
    </w:p>
    <w:p w14:paraId="672CC9C6" w14:textId="7BC73045" w:rsidR="009B7D91" w:rsidRDefault="009B7D91" w:rsidP="009B7D91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 xml:space="preserve">ILA Development </w:t>
      </w:r>
      <w:r w:rsidR="00040874">
        <w:rPr>
          <w:rFonts w:eastAsia="Times New Roman"/>
        </w:rPr>
        <w:t>for 2024 Regional Initiatives</w:t>
      </w:r>
    </w:p>
    <w:p w14:paraId="0A119159" w14:textId="03A5EBC9" w:rsidR="00040874" w:rsidRPr="00C45C6D" w:rsidRDefault="00040874" w:rsidP="00040874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The Staff Team discussed waiting to start the ILA development process until the project plans for both the Campaign and the Ordinance are more fully developed. </w:t>
      </w:r>
    </w:p>
    <w:p w14:paraId="46D2F638" w14:textId="2FA8695A" w:rsidR="000D2006" w:rsidRPr="00C45C6D" w:rsidRDefault="009B7D91" w:rsidP="009B7D91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 xml:space="preserve">Forest Protection Advocacy </w:t>
      </w:r>
    </w:p>
    <w:p w14:paraId="3C45A1D9" w14:textId="0F533758" w:rsidR="009B7D91" w:rsidRPr="00C45C6D" w:rsidRDefault="000D2006" w:rsidP="000D2006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C45C6D">
        <w:rPr>
          <w:rFonts w:eastAsia="Times New Roman"/>
        </w:rPr>
        <w:t>There wasn’t enough time to address this item</w:t>
      </w:r>
      <w:r w:rsidR="00040874">
        <w:rPr>
          <w:rFonts w:eastAsia="Times New Roman"/>
        </w:rPr>
        <w:t>.</w:t>
      </w:r>
    </w:p>
    <w:p w14:paraId="5541782A" w14:textId="4B6ED47A" w:rsidR="005F0B15" w:rsidRPr="00C45C6D" w:rsidRDefault="005F0B15" w:rsidP="009B7D9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>CPRG Phase 2 implementation grants</w:t>
      </w:r>
    </w:p>
    <w:p w14:paraId="4E94B1F1" w14:textId="3BCB4368" w:rsidR="005F0B15" w:rsidRPr="00C45C6D" w:rsidRDefault="005F0B15" w:rsidP="005F0B15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C45C6D">
        <w:rPr>
          <w:rFonts w:eastAsia="Times New Roman"/>
        </w:rPr>
        <w:t>Update from 10/30/23 Commerce webinar</w:t>
      </w:r>
    </w:p>
    <w:p w14:paraId="47EE80B9" w14:textId="66A15FEC" w:rsidR="000D2006" w:rsidRPr="00C45C6D" w:rsidRDefault="000D2006" w:rsidP="000D2006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C45C6D">
        <w:rPr>
          <w:rFonts w:eastAsia="Times New Roman"/>
        </w:rPr>
        <w:t xml:space="preserve">There wasn’t enough time to address this item. </w:t>
      </w:r>
    </w:p>
    <w:p w14:paraId="032A3DAE" w14:textId="77777777" w:rsidR="00C45C6D" w:rsidRPr="00C45C6D" w:rsidRDefault="00C45C6D" w:rsidP="00C45C6D">
      <w:pPr>
        <w:pStyle w:val="Footer"/>
        <w:rPr>
          <w:u w:val="single"/>
        </w:rPr>
      </w:pPr>
    </w:p>
    <w:p w14:paraId="00EE3F4D" w14:textId="17D5E120" w:rsidR="00C45C6D" w:rsidRPr="00C45C6D" w:rsidRDefault="00C45C6D" w:rsidP="00C45C6D">
      <w:pPr>
        <w:pStyle w:val="Footer"/>
        <w:rPr>
          <w:rFonts w:asciiTheme="minorHAnsi" w:hAnsiTheme="minorHAnsi" w:cstheme="minorBidi"/>
          <w:u w:val="single"/>
        </w:rPr>
      </w:pPr>
      <w:r w:rsidRPr="00C45C6D">
        <w:rPr>
          <w:u w:val="single"/>
        </w:rPr>
        <w:t>Staff Team Contact Information</w:t>
      </w:r>
    </w:p>
    <w:p w14:paraId="4EFF2CBC" w14:textId="77777777" w:rsidR="00C45C6D" w:rsidRPr="00C45C6D" w:rsidRDefault="00C45C6D" w:rsidP="00C45C6D">
      <w:pPr>
        <w:pStyle w:val="Footer"/>
      </w:pPr>
      <w:r w:rsidRPr="00C45C6D">
        <w:t xml:space="preserve">City of Lacey: Linsey Fields can be reached at </w:t>
      </w:r>
      <w:hyperlink r:id="rId7" w:history="1">
        <w:r w:rsidRPr="00C45C6D">
          <w:rPr>
            <w:rStyle w:val="Hyperlink"/>
            <w:color w:val="auto"/>
          </w:rPr>
          <w:t>LFields@ci.Lacey.wa.us</w:t>
        </w:r>
      </w:hyperlink>
      <w:r w:rsidRPr="00C45C6D">
        <w:t xml:space="preserve"> </w:t>
      </w:r>
    </w:p>
    <w:p w14:paraId="2E64183E" w14:textId="77777777" w:rsidR="00C45C6D" w:rsidRPr="00C45C6D" w:rsidRDefault="00C45C6D" w:rsidP="00C45C6D">
      <w:pPr>
        <w:pStyle w:val="Footer"/>
      </w:pPr>
      <w:r w:rsidRPr="00C45C6D">
        <w:t xml:space="preserve">City of Olympia: Dr. Pamela Braff can be reached at </w:t>
      </w:r>
      <w:hyperlink r:id="rId8" w:history="1">
        <w:r w:rsidRPr="00C45C6D">
          <w:rPr>
            <w:rStyle w:val="Hyperlink"/>
            <w:color w:val="auto"/>
          </w:rPr>
          <w:t>PBraff@ci.Olympia.wa.us</w:t>
        </w:r>
      </w:hyperlink>
      <w:r w:rsidRPr="00C45C6D">
        <w:t xml:space="preserve"> </w:t>
      </w:r>
    </w:p>
    <w:p w14:paraId="5102CFB3" w14:textId="77777777" w:rsidR="00C45C6D" w:rsidRPr="00C45C6D" w:rsidRDefault="00C45C6D" w:rsidP="00C45C6D">
      <w:pPr>
        <w:pStyle w:val="Footer"/>
      </w:pPr>
      <w:r w:rsidRPr="00C45C6D">
        <w:t xml:space="preserve">Thurston County: Rebecca Harvey can be reached at </w:t>
      </w:r>
      <w:hyperlink r:id="rId9" w:history="1">
        <w:r w:rsidRPr="00C45C6D">
          <w:rPr>
            <w:rStyle w:val="Hyperlink"/>
            <w:color w:val="auto"/>
          </w:rPr>
          <w:t>Rebecca.Harvey@co.thurston.wa.us</w:t>
        </w:r>
      </w:hyperlink>
      <w:r w:rsidRPr="00C45C6D">
        <w:t xml:space="preserve"> </w:t>
      </w:r>
    </w:p>
    <w:p w14:paraId="73E6E34F" w14:textId="77777777" w:rsidR="00C45C6D" w:rsidRPr="00C45C6D" w:rsidRDefault="00C45C6D" w:rsidP="00C45C6D">
      <w:pPr>
        <w:pStyle w:val="Footer"/>
      </w:pPr>
      <w:r w:rsidRPr="00C45C6D">
        <w:t xml:space="preserve">City of Tumwater (note taker): Alyssa Jones Wood can be reached at </w:t>
      </w:r>
      <w:hyperlink r:id="rId10" w:history="1">
        <w:r w:rsidRPr="00C45C6D">
          <w:rPr>
            <w:rStyle w:val="Hyperlink"/>
            <w:color w:val="auto"/>
          </w:rPr>
          <w:t>AJoneswood@ci.Tumwater.wa.us</w:t>
        </w:r>
      </w:hyperlink>
      <w:r w:rsidRPr="00C45C6D">
        <w:t xml:space="preserve"> </w:t>
      </w:r>
    </w:p>
    <w:p w14:paraId="7BAB535E" w14:textId="77777777" w:rsidR="00C45C6D" w:rsidRPr="00C45C6D" w:rsidRDefault="00C45C6D" w:rsidP="00C45C6D">
      <w:pPr>
        <w:pStyle w:val="Footer"/>
      </w:pPr>
    </w:p>
    <w:p w14:paraId="76AA3F25" w14:textId="77777777" w:rsidR="00C45C6D" w:rsidRPr="00C45C6D" w:rsidRDefault="00C45C6D" w:rsidP="00C45C6D">
      <w:pPr>
        <w:pStyle w:val="Footer"/>
      </w:pPr>
      <w:r w:rsidRPr="00C45C6D">
        <w:t>If you need additional context for any item included above, please reach out to the Staff Team’s designated note taker.</w:t>
      </w:r>
    </w:p>
    <w:p w14:paraId="6D374741" w14:textId="77777777" w:rsidR="00B1645A" w:rsidRPr="00C45C6D" w:rsidRDefault="00B1645A"/>
    <w:sectPr w:rsidR="00B1645A" w:rsidRPr="00C45C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04CD" w14:textId="77777777" w:rsidR="00C45C6D" w:rsidRDefault="00C45C6D" w:rsidP="00C45C6D">
      <w:r>
        <w:separator/>
      </w:r>
    </w:p>
  </w:endnote>
  <w:endnote w:type="continuationSeparator" w:id="0">
    <w:p w14:paraId="7E906684" w14:textId="77777777" w:rsidR="00C45C6D" w:rsidRDefault="00C45C6D" w:rsidP="00C4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7BBA" w14:textId="77777777" w:rsidR="00C45C6D" w:rsidRDefault="00C45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36FC" w14:textId="77777777" w:rsidR="00C45C6D" w:rsidRDefault="00C45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B064" w14:textId="77777777" w:rsidR="00C45C6D" w:rsidRDefault="00C4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C0B4" w14:textId="77777777" w:rsidR="00C45C6D" w:rsidRDefault="00C45C6D" w:rsidP="00C45C6D">
      <w:r>
        <w:separator/>
      </w:r>
    </w:p>
  </w:footnote>
  <w:footnote w:type="continuationSeparator" w:id="0">
    <w:p w14:paraId="2D1A973B" w14:textId="77777777" w:rsidR="00C45C6D" w:rsidRDefault="00C45C6D" w:rsidP="00C4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2FE7" w14:textId="77777777" w:rsidR="00C45C6D" w:rsidRDefault="00C45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9F8E" w14:textId="13AE4A08" w:rsidR="00C45C6D" w:rsidRDefault="00C45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B42F" w14:textId="77777777" w:rsidR="00C45C6D" w:rsidRDefault="00C45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3F8E"/>
    <w:multiLevelType w:val="hybridMultilevel"/>
    <w:tmpl w:val="DBFE3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732BD"/>
    <w:multiLevelType w:val="hybridMultilevel"/>
    <w:tmpl w:val="03D66E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6A3914"/>
    <w:multiLevelType w:val="hybridMultilevel"/>
    <w:tmpl w:val="C4C2BF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9C5226"/>
    <w:multiLevelType w:val="hybridMultilevel"/>
    <w:tmpl w:val="8F984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C4100C"/>
    <w:multiLevelType w:val="hybridMultilevel"/>
    <w:tmpl w:val="AE662E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E504939"/>
    <w:multiLevelType w:val="hybridMultilevel"/>
    <w:tmpl w:val="91B8C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70747">
    <w:abstractNumId w:val="5"/>
  </w:num>
  <w:num w:numId="2" w16cid:durableId="1549610312">
    <w:abstractNumId w:val="5"/>
  </w:num>
  <w:num w:numId="3" w16cid:durableId="830873137">
    <w:abstractNumId w:val="0"/>
  </w:num>
  <w:num w:numId="4" w16cid:durableId="1122845378">
    <w:abstractNumId w:val="4"/>
  </w:num>
  <w:num w:numId="5" w16cid:durableId="104157376">
    <w:abstractNumId w:val="1"/>
  </w:num>
  <w:num w:numId="6" w16cid:durableId="1984692795">
    <w:abstractNumId w:val="3"/>
  </w:num>
  <w:num w:numId="7" w16cid:durableId="25587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91"/>
    <w:rsid w:val="00040874"/>
    <w:rsid w:val="000D2006"/>
    <w:rsid w:val="000D5422"/>
    <w:rsid w:val="00121A72"/>
    <w:rsid w:val="00266663"/>
    <w:rsid w:val="002A3521"/>
    <w:rsid w:val="00326B89"/>
    <w:rsid w:val="003F3CDD"/>
    <w:rsid w:val="0041476E"/>
    <w:rsid w:val="004149A5"/>
    <w:rsid w:val="004B008C"/>
    <w:rsid w:val="005F0B15"/>
    <w:rsid w:val="006105B8"/>
    <w:rsid w:val="00696F20"/>
    <w:rsid w:val="008D6D04"/>
    <w:rsid w:val="009B7D91"/>
    <w:rsid w:val="00B1645A"/>
    <w:rsid w:val="00C45C6D"/>
    <w:rsid w:val="00C63BC6"/>
    <w:rsid w:val="00D0129D"/>
    <w:rsid w:val="00D17ED9"/>
    <w:rsid w:val="00D27636"/>
    <w:rsid w:val="00D920ED"/>
    <w:rsid w:val="00D934B4"/>
    <w:rsid w:val="00E53282"/>
    <w:rsid w:val="00E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FFD237"/>
  <w15:chartTrackingRefBased/>
  <w15:docId w15:val="{445F5668-5DF1-41D8-94FE-79EB6DB8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D91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D91"/>
    <w:pPr>
      <w:spacing w:after="160" w:line="252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7D91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C45C6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45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C6D"/>
    <w:rPr>
      <w:rFonts w:ascii="Calibri" w:hAnsi="Calibri" w:cs="Calibri"/>
      <w:kern w:val="0"/>
    </w:rPr>
  </w:style>
  <w:style w:type="paragraph" w:styleId="Header">
    <w:name w:val="header"/>
    <w:basedOn w:val="Normal"/>
    <w:link w:val="HeaderChar"/>
    <w:uiPriority w:val="99"/>
    <w:unhideWhenUsed/>
    <w:rsid w:val="00C45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C6D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aff@ci.Olympia.wa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Fields@ci.Lacey.wa.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Joneswood@ci.Tumwater.w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Harvey@co.thurston.w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446</Words>
  <Characters>2455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Jones Wood</dc:creator>
  <cp:keywords/>
  <dc:description/>
  <cp:lastModifiedBy>Alyssa Jones Wood</cp:lastModifiedBy>
  <cp:revision>12</cp:revision>
  <dcterms:created xsi:type="dcterms:W3CDTF">2023-10-31T22:50:00Z</dcterms:created>
  <dcterms:modified xsi:type="dcterms:W3CDTF">2023-12-08T19:51:00Z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18204bc5-4705-49db-9607-e22fc3c16153</vt:lpwstr>
  </property>
</Properties>
</file>