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AF8A" w14:textId="77777777" w:rsidR="008B07B2" w:rsidRDefault="008B07B2" w:rsidP="008B07B2">
      <w:pPr>
        <w:pStyle w:val="Heading1"/>
        <w:rPr>
          <w:rFonts w:ascii="Calibri Light" w:hAnsi="Calibri Light" w:cs="Calibri Light"/>
          <w:color w:val="2E74B5"/>
        </w:rPr>
      </w:pPr>
      <w:r>
        <w:t xml:space="preserve">Thurston Climate Mitigation Collaborative </w:t>
      </w:r>
    </w:p>
    <w:p w14:paraId="54391A26" w14:textId="5A2E3408" w:rsidR="008B07B2" w:rsidRDefault="008B07B2" w:rsidP="008B07B2">
      <w:r>
        <w:rPr>
          <w:b/>
          <w:bCs/>
        </w:rPr>
        <w:t xml:space="preserve">Staff Team Meeting </w:t>
      </w:r>
      <w:r w:rsidR="00617837">
        <w:rPr>
          <w:b/>
          <w:bCs/>
        </w:rPr>
        <w:t>Summary</w:t>
      </w:r>
      <w:r>
        <w:rPr>
          <w:b/>
          <w:bCs/>
        </w:rPr>
        <w:t>– August 3, 2023</w:t>
      </w:r>
    </w:p>
    <w:p w14:paraId="2DACF58E" w14:textId="77777777" w:rsidR="008B07B2" w:rsidRDefault="008B07B2" w:rsidP="008B07B2">
      <w:r>
        <w:rPr>
          <w:b/>
          <w:bCs/>
        </w:rPr>
        <w:t> </w:t>
      </w:r>
    </w:p>
    <w:p w14:paraId="5F550294" w14:textId="77777777" w:rsidR="008B07B2" w:rsidRDefault="008B07B2" w:rsidP="008B07B2">
      <w:r>
        <w:rPr>
          <w:b/>
          <w:bCs/>
        </w:rPr>
        <w:t>AGENDA</w:t>
      </w:r>
    </w:p>
    <w:p w14:paraId="5B50D83B" w14:textId="193D1774" w:rsidR="008B07B2" w:rsidRDefault="008B07B2" w:rsidP="007C1495">
      <w:pPr>
        <w:pStyle w:val="ListParagraph"/>
        <w:numPr>
          <w:ilvl w:val="0"/>
          <w:numId w:val="1"/>
        </w:numPr>
      </w:pPr>
      <w:r>
        <w:t>Interlocal Agreement updates</w:t>
      </w:r>
      <w:r w:rsidR="00BB6D4C">
        <w:t xml:space="preserve"> and adoption dates</w:t>
      </w:r>
    </w:p>
    <w:p w14:paraId="021992AB" w14:textId="77777777" w:rsidR="00617837" w:rsidRPr="00617837" w:rsidRDefault="00617837" w:rsidP="007C1495">
      <w:pPr>
        <w:pStyle w:val="ListParagraph"/>
        <w:numPr>
          <w:ilvl w:val="0"/>
          <w:numId w:val="5"/>
        </w:numPr>
      </w:pPr>
      <w:r w:rsidRPr="00617837">
        <w:t>The Staff Team shared the dates in which they are hoping to bring the ILA to their governing bodies for approval.</w:t>
      </w:r>
    </w:p>
    <w:p w14:paraId="0134F71F" w14:textId="6FE2A297" w:rsidR="00617837" w:rsidRPr="00617837" w:rsidRDefault="00617837" w:rsidP="00617837">
      <w:pPr>
        <w:pStyle w:val="ListParagraph"/>
        <w:numPr>
          <w:ilvl w:val="1"/>
          <w:numId w:val="5"/>
        </w:numPr>
      </w:pPr>
      <w:r w:rsidRPr="00617837">
        <w:t>Lacey – Late September</w:t>
      </w:r>
    </w:p>
    <w:p w14:paraId="45ABEBA6" w14:textId="6B7E8B24" w:rsidR="00617837" w:rsidRPr="00617837" w:rsidRDefault="00617837" w:rsidP="00617837">
      <w:pPr>
        <w:pStyle w:val="ListParagraph"/>
        <w:numPr>
          <w:ilvl w:val="1"/>
          <w:numId w:val="5"/>
        </w:numPr>
      </w:pPr>
      <w:r w:rsidRPr="00617837">
        <w:t>Thurston County – August 22 or 29</w:t>
      </w:r>
    </w:p>
    <w:p w14:paraId="3109AF26" w14:textId="453F4D00" w:rsidR="00617837" w:rsidRPr="00617837" w:rsidRDefault="00617837" w:rsidP="00617837">
      <w:pPr>
        <w:pStyle w:val="ListParagraph"/>
        <w:numPr>
          <w:ilvl w:val="1"/>
          <w:numId w:val="5"/>
        </w:numPr>
      </w:pPr>
      <w:r w:rsidRPr="00617837">
        <w:t>Olympia – September 12</w:t>
      </w:r>
    </w:p>
    <w:p w14:paraId="63A5FEC5" w14:textId="0D7FE905" w:rsidR="00617837" w:rsidRPr="00617837" w:rsidRDefault="00617837" w:rsidP="00617837">
      <w:pPr>
        <w:pStyle w:val="ListParagraph"/>
        <w:numPr>
          <w:ilvl w:val="1"/>
          <w:numId w:val="5"/>
        </w:numPr>
      </w:pPr>
      <w:r w:rsidRPr="00617837">
        <w:t xml:space="preserve">Tumwater – September 5 </w:t>
      </w:r>
    </w:p>
    <w:p w14:paraId="63527C8D" w14:textId="32A2AA51" w:rsidR="00617837" w:rsidRPr="00617837" w:rsidRDefault="00617837" w:rsidP="00617837">
      <w:pPr>
        <w:pStyle w:val="ListParagraph"/>
        <w:numPr>
          <w:ilvl w:val="0"/>
          <w:numId w:val="5"/>
        </w:numPr>
      </w:pPr>
      <w:r w:rsidRPr="00617837">
        <w:t xml:space="preserve">Lacey will also bring the contract for Administrative Services </w:t>
      </w:r>
      <w:r>
        <w:t xml:space="preserve">to their meeting referenced above. The </w:t>
      </w:r>
      <w:r w:rsidRPr="00617837">
        <w:t xml:space="preserve">County will bring the contract for the Greenhouse Gas inventory at </w:t>
      </w:r>
      <w:r>
        <w:t xml:space="preserve">the meeting referenced above </w:t>
      </w:r>
      <w:r w:rsidRPr="00617837">
        <w:t xml:space="preserve">as well. </w:t>
      </w:r>
    </w:p>
    <w:p w14:paraId="478441ED" w14:textId="77777777" w:rsidR="008B07B2" w:rsidRDefault="008B07B2" w:rsidP="008B07B2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Jurisdiction Work Programs </w:t>
      </w:r>
    </w:p>
    <w:p w14:paraId="37E1E98E" w14:textId="77777777" w:rsidR="008B07B2" w:rsidRDefault="008B07B2" w:rsidP="008B07B2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Finish Press Release</w:t>
      </w:r>
    </w:p>
    <w:p w14:paraId="57AA889B" w14:textId="628F520E" w:rsidR="00617837" w:rsidRDefault="00617837" w:rsidP="00617837">
      <w:pPr>
        <w:pStyle w:val="xmsonormal"/>
        <w:numPr>
          <w:ilvl w:val="0"/>
          <w:numId w:val="1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is working to finalize a joint media release about the posting of each jurisdiction’s climate work program. </w:t>
      </w:r>
    </w:p>
    <w:p w14:paraId="70C9B8DC" w14:textId="4ED0AA17" w:rsidR="008B07B2" w:rsidRDefault="008B07B2" w:rsidP="008B07B2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Send to Allison &amp; Casey by </w:t>
      </w:r>
      <w:r w:rsidR="002D6D15">
        <w:rPr>
          <w:rFonts w:eastAsia="Times New Roman"/>
        </w:rPr>
        <w:t>Friday</w:t>
      </w:r>
      <w:r w:rsidR="00490FCE">
        <w:rPr>
          <w:rFonts w:eastAsia="Times New Roman"/>
        </w:rPr>
        <w:t>/Monday</w:t>
      </w:r>
      <w:r>
        <w:rPr>
          <w:rFonts w:eastAsia="Times New Roman"/>
        </w:rPr>
        <w:t xml:space="preserve"> (they will send out </w:t>
      </w:r>
      <w:r w:rsidR="00490FCE">
        <w:rPr>
          <w:rFonts w:eastAsia="Times New Roman"/>
        </w:rPr>
        <w:t>after</w:t>
      </w:r>
      <w:r>
        <w:rPr>
          <w:rFonts w:eastAsia="Times New Roman"/>
        </w:rPr>
        <w:t>)</w:t>
      </w:r>
    </w:p>
    <w:p w14:paraId="05C5CCAE" w14:textId="77777777" w:rsidR="008B07B2" w:rsidRDefault="008B07B2" w:rsidP="008B07B2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8/28 EC Meeting </w:t>
      </w:r>
    </w:p>
    <w:p w14:paraId="1049F353" w14:textId="77777777" w:rsidR="008B07B2" w:rsidRDefault="008B07B2" w:rsidP="008B07B2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 person – TRPC confirmed </w:t>
      </w:r>
      <w:r>
        <w:rPr>
          <w:rFonts w:ascii="Webdings" w:eastAsia="Times New Roman" w:hAnsi="Webdings"/>
        </w:rPr>
        <w:t>a</w:t>
      </w:r>
    </w:p>
    <w:p w14:paraId="00086EE7" w14:textId="77777777" w:rsidR="008B07B2" w:rsidRDefault="008B07B2" w:rsidP="008B07B2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Agenda and Materials (due 8/16) </w:t>
      </w:r>
    </w:p>
    <w:p w14:paraId="34B2A880" w14:textId="49B1B3D1" w:rsidR="005C292D" w:rsidRDefault="005C292D" w:rsidP="005C292D">
      <w:pPr>
        <w:pStyle w:val="xmsonormal"/>
        <w:numPr>
          <w:ilvl w:val="0"/>
          <w:numId w:val="1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discussed the materials needed for the August EC meeting. </w:t>
      </w:r>
    </w:p>
    <w:p w14:paraId="5E934CC9" w14:textId="77777777" w:rsidR="008B07B2" w:rsidRDefault="008B07B2" w:rsidP="008B07B2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Regional Initiatives </w:t>
      </w:r>
    </w:p>
    <w:p w14:paraId="53F5B60D" w14:textId="77777777" w:rsidR="008B07B2" w:rsidRDefault="008B07B2" w:rsidP="008B07B2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Residential Energy Audits / </w:t>
      </w:r>
      <w:bookmarkStart w:id="0" w:name="_Toc137810356"/>
      <w:r>
        <w:rPr>
          <w:rFonts w:eastAsia="Times New Roman"/>
        </w:rPr>
        <w:t>Home Energy Audit and Efficiency Campaign</w:t>
      </w:r>
      <w:bookmarkEnd w:id="0"/>
      <w:r>
        <w:rPr>
          <w:rFonts w:eastAsia="Times New Roman"/>
        </w:rPr>
        <w:t xml:space="preserve"> (how to package these?)</w:t>
      </w:r>
    </w:p>
    <w:p w14:paraId="6507C04D" w14:textId="77777777" w:rsidR="005C292D" w:rsidRDefault="005C292D" w:rsidP="005C292D">
      <w:pPr>
        <w:pStyle w:val="xmsonormal"/>
        <w:numPr>
          <w:ilvl w:val="1"/>
          <w:numId w:val="11"/>
        </w:numPr>
        <w:spacing w:line="252" w:lineRule="auto"/>
        <w:rPr>
          <w:rFonts w:eastAsia="Times New Roman"/>
        </w:rPr>
      </w:pPr>
      <w:r w:rsidRPr="005C292D">
        <w:rPr>
          <w:rFonts w:eastAsia="Times New Roman"/>
        </w:rPr>
        <w:t xml:space="preserve">The Staff Team discussed that while these were selected as “one” regional priority, they are two separate, but related actions. </w:t>
      </w:r>
    </w:p>
    <w:p w14:paraId="145601F1" w14:textId="6936592B" w:rsidR="008B07B2" w:rsidRPr="005C292D" w:rsidRDefault="008B07B2" w:rsidP="00A55236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 w:rsidRPr="005C292D">
        <w:rPr>
          <w:rFonts w:eastAsia="Times New Roman"/>
        </w:rPr>
        <w:t xml:space="preserve">Next meeting discuss Budget and Skeleton Plan used to create budget </w:t>
      </w:r>
    </w:p>
    <w:p w14:paraId="4D60B025" w14:textId="77777777" w:rsidR="005C292D" w:rsidRDefault="005C292D" w:rsidP="005A5759">
      <w:pPr>
        <w:pStyle w:val="xmsonormal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discussed potential future funding opportunities to continue to leverage funds for a regional program. </w:t>
      </w:r>
    </w:p>
    <w:p w14:paraId="0126BA2B" w14:textId="77777777" w:rsidR="005C292D" w:rsidRDefault="005C292D" w:rsidP="005A5759">
      <w:pPr>
        <w:pStyle w:val="xmsonormal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Pamela shared that she briefed the Olympia Land Use and Environment Committee about the Home Energy Score Audit Ordinance concept. The Committee received public comments about the concept. </w:t>
      </w:r>
    </w:p>
    <w:p w14:paraId="33A3EB79" w14:textId="21E86BEE" w:rsidR="00C84F09" w:rsidRDefault="00C84F09" w:rsidP="005A5759">
      <w:pPr>
        <w:pStyle w:val="xmsonormal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Pamela also shared that Habitat for Humanity expressed interest in getting their construction team trained as Home Energy Score Certified Assessors. </w:t>
      </w:r>
    </w:p>
    <w:p w14:paraId="42953FA3" w14:textId="77777777" w:rsidR="008B07B2" w:rsidRDefault="008B07B2" w:rsidP="008B07B2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Forest Advocacy items</w:t>
      </w:r>
    </w:p>
    <w:p w14:paraId="0471A5C0" w14:textId="6BD729B3" w:rsidR="005A5759" w:rsidRDefault="002934EC" w:rsidP="005A5759">
      <w:pPr>
        <w:pStyle w:val="xmsonormal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item was tabled</w:t>
      </w:r>
      <w:r w:rsidR="00C84F09">
        <w:rPr>
          <w:rFonts w:eastAsia="Times New Roman"/>
        </w:rPr>
        <w:t xml:space="preserve"> due to time.</w:t>
      </w:r>
    </w:p>
    <w:p w14:paraId="72B715D2" w14:textId="77777777" w:rsidR="008B07B2" w:rsidRDefault="008B07B2" w:rsidP="008B07B2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Other updates</w:t>
      </w:r>
    </w:p>
    <w:p w14:paraId="2B7807B6" w14:textId="1985F0D1" w:rsidR="00251394" w:rsidRDefault="00C84F09" w:rsidP="00251394">
      <w:pPr>
        <w:pStyle w:val="xmsonormal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RFQ is out for Administrative Services. </w:t>
      </w:r>
    </w:p>
    <w:p w14:paraId="1F5F8018" w14:textId="77777777" w:rsidR="00C84F09" w:rsidRDefault="00C84F09" w:rsidP="00617837">
      <w:pPr>
        <w:pStyle w:val="Footer"/>
        <w:ind w:left="360"/>
        <w:rPr>
          <w:u w:val="single"/>
        </w:rPr>
      </w:pPr>
    </w:p>
    <w:p w14:paraId="06BB10AB" w14:textId="183E0C03" w:rsidR="00617837" w:rsidRDefault="00617837" w:rsidP="00617837">
      <w:pPr>
        <w:pStyle w:val="Footer"/>
        <w:ind w:left="360"/>
        <w:rPr>
          <w:u w:val="single"/>
        </w:rPr>
      </w:pPr>
      <w:r>
        <w:rPr>
          <w:u w:val="single"/>
        </w:rPr>
        <w:t>Staff Team Contact Information</w:t>
      </w:r>
    </w:p>
    <w:p w14:paraId="517B1A15" w14:textId="77777777" w:rsidR="00617837" w:rsidRDefault="00617837" w:rsidP="00617837">
      <w:pPr>
        <w:pStyle w:val="Footer"/>
        <w:ind w:left="360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7AA466AD" w14:textId="77777777" w:rsidR="00617837" w:rsidRDefault="00617837" w:rsidP="00617837">
      <w:pPr>
        <w:pStyle w:val="Footer"/>
        <w:ind w:left="360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1003ECE4" w14:textId="77777777" w:rsidR="00617837" w:rsidRDefault="00617837" w:rsidP="00617837">
      <w:pPr>
        <w:pStyle w:val="Footer"/>
        <w:ind w:left="360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01A3ABFE" w14:textId="77777777" w:rsidR="00617837" w:rsidRDefault="00617837" w:rsidP="00617837">
      <w:pPr>
        <w:pStyle w:val="Footer"/>
        <w:ind w:left="360"/>
      </w:pPr>
      <w:r>
        <w:lastRenderedPageBreak/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7F09D57C" w14:textId="77777777" w:rsidR="00617837" w:rsidRDefault="00617837" w:rsidP="00617837">
      <w:pPr>
        <w:pStyle w:val="Footer"/>
        <w:ind w:left="360"/>
      </w:pPr>
    </w:p>
    <w:p w14:paraId="374FE851" w14:textId="77777777" w:rsidR="00617837" w:rsidRDefault="00617837" w:rsidP="00617837">
      <w:pPr>
        <w:pStyle w:val="Footer"/>
        <w:ind w:left="360"/>
      </w:pPr>
      <w:r>
        <w:t>If you need additional context for any item included above, please reach out to the Staff Team’s designated note taker.</w:t>
      </w:r>
    </w:p>
    <w:p w14:paraId="59B8C9C5" w14:textId="77777777" w:rsidR="00617837" w:rsidRDefault="00617837" w:rsidP="00617837">
      <w:pPr>
        <w:pStyle w:val="xmsonormal"/>
        <w:spacing w:line="252" w:lineRule="auto"/>
      </w:pPr>
    </w:p>
    <w:sectPr w:rsidR="00617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CF48" w14:textId="77777777" w:rsidR="00617837" w:rsidRDefault="00617837" w:rsidP="00617837">
      <w:r>
        <w:separator/>
      </w:r>
    </w:p>
  </w:endnote>
  <w:endnote w:type="continuationSeparator" w:id="0">
    <w:p w14:paraId="3E74E593" w14:textId="77777777" w:rsidR="00617837" w:rsidRDefault="00617837" w:rsidP="0061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4689" w14:textId="77777777" w:rsidR="00617837" w:rsidRDefault="00617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6CA5" w14:textId="77777777" w:rsidR="00617837" w:rsidRDefault="00617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A3B4" w14:textId="77777777" w:rsidR="00617837" w:rsidRDefault="0061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9580" w14:textId="77777777" w:rsidR="00617837" w:rsidRDefault="00617837" w:rsidP="00617837">
      <w:r>
        <w:separator/>
      </w:r>
    </w:p>
  </w:footnote>
  <w:footnote w:type="continuationSeparator" w:id="0">
    <w:p w14:paraId="3BC7F153" w14:textId="77777777" w:rsidR="00617837" w:rsidRDefault="00617837" w:rsidP="0061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9596" w14:textId="77777777" w:rsidR="00617837" w:rsidRDefault="00617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BEAF" w14:textId="40F1CBE1" w:rsidR="00617837" w:rsidRDefault="00617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005F" w14:textId="77777777" w:rsidR="00617837" w:rsidRDefault="00617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0D"/>
    <w:multiLevelType w:val="multilevel"/>
    <w:tmpl w:val="832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2B6E"/>
    <w:multiLevelType w:val="hybridMultilevel"/>
    <w:tmpl w:val="C2E0C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0D462E4"/>
    <w:multiLevelType w:val="hybridMultilevel"/>
    <w:tmpl w:val="23EC9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9551D"/>
    <w:multiLevelType w:val="multilevel"/>
    <w:tmpl w:val="06B2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06DF1"/>
    <w:multiLevelType w:val="hybridMultilevel"/>
    <w:tmpl w:val="223CB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81CAD"/>
    <w:multiLevelType w:val="hybridMultilevel"/>
    <w:tmpl w:val="2B000C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4F6F44"/>
    <w:multiLevelType w:val="hybridMultilevel"/>
    <w:tmpl w:val="56AA2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412FE9"/>
    <w:multiLevelType w:val="hybridMultilevel"/>
    <w:tmpl w:val="55806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3E65E2"/>
    <w:multiLevelType w:val="hybridMultilevel"/>
    <w:tmpl w:val="A7CCE6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D70CC"/>
    <w:multiLevelType w:val="multilevel"/>
    <w:tmpl w:val="E73A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961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89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339913">
    <w:abstractNumId w:val="8"/>
  </w:num>
  <w:num w:numId="4" w16cid:durableId="197283551">
    <w:abstractNumId w:val="1"/>
  </w:num>
  <w:num w:numId="5" w16cid:durableId="285818772">
    <w:abstractNumId w:val="7"/>
  </w:num>
  <w:num w:numId="6" w16cid:durableId="1592474231">
    <w:abstractNumId w:val="2"/>
  </w:num>
  <w:num w:numId="7" w16cid:durableId="746921593">
    <w:abstractNumId w:val="4"/>
  </w:num>
  <w:num w:numId="8" w16cid:durableId="1877352808">
    <w:abstractNumId w:val="5"/>
  </w:num>
  <w:num w:numId="9" w16cid:durableId="1803301248">
    <w:abstractNumId w:val="0"/>
  </w:num>
  <w:num w:numId="10" w16cid:durableId="511921836">
    <w:abstractNumId w:val="6"/>
  </w:num>
  <w:num w:numId="11" w16cid:durableId="8396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B2"/>
    <w:rsid w:val="0015105F"/>
    <w:rsid w:val="00156080"/>
    <w:rsid w:val="001F6E2E"/>
    <w:rsid w:val="00251394"/>
    <w:rsid w:val="00277F90"/>
    <w:rsid w:val="002934EC"/>
    <w:rsid w:val="002C6099"/>
    <w:rsid w:val="002D6D15"/>
    <w:rsid w:val="003B6B79"/>
    <w:rsid w:val="003C75B4"/>
    <w:rsid w:val="00490FCE"/>
    <w:rsid w:val="005627AF"/>
    <w:rsid w:val="005A5759"/>
    <w:rsid w:val="005C292D"/>
    <w:rsid w:val="005D6A58"/>
    <w:rsid w:val="005D6F59"/>
    <w:rsid w:val="006105B8"/>
    <w:rsid w:val="00617837"/>
    <w:rsid w:val="006212F4"/>
    <w:rsid w:val="006A64A3"/>
    <w:rsid w:val="0073392E"/>
    <w:rsid w:val="0075463E"/>
    <w:rsid w:val="007C1495"/>
    <w:rsid w:val="00886AD0"/>
    <w:rsid w:val="008B07B2"/>
    <w:rsid w:val="00900153"/>
    <w:rsid w:val="009B423A"/>
    <w:rsid w:val="00A708C1"/>
    <w:rsid w:val="00AF1E7C"/>
    <w:rsid w:val="00B4089E"/>
    <w:rsid w:val="00BB6D4C"/>
    <w:rsid w:val="00C63BC6"/>
    <w:rsid w:val="00C777FE"/>
    <w:rsid w:val="00C84F09"/>
    <w:rsid w:val="00D22C33"/>
    <w:rsid w:val="00D27636"/>
    <w:rsid w:val="00D735FA"/>
    <w:rsid w:val="00E57DD3"/>
    <w:rsid w:val="00E9147C"/>
    <w:rsid w:val="00EC3994"/>
    <w:rsid w:val="00ED20EE"/>
    <w:rsid w:val="00EE22D7"/>
    <w:rsid w:val="00F158F4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9D9695"/>
  <w15:chartTrackingRefBased/>
  <w15:docId w15:val="{055A8898-4C96-4F84-BDD1-42655B3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B2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B07B2"/>
  </w:style>
  <w:style w:type="character" w:customStyle="1" w:styleId="Heading1Char">
    <w:name w:val="Heading 1 Char"/>
    <w:basedOn w:val="DefaultParagraphFont"/>
    <w:link w:val="Heading1"/>
    <w:uiPriority w:val="9"/>
    <w:rsid w:val="008B07B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7C14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783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7837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617837"/>
  </w:style>
  <w:style w:type="paragraph" w:styleId="Header">
    <w:name w:val="header"/>
    <w:basedOn w:val="Normal"/>
    <w:link w:val="HeaderChar"/>
    <w:uiPriority w:val="99"/>
    <w:unhideWhenUsed/>
    <w:rsid w:val="00617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83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364</Words>
  <Characters>1995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40</cp:revision>
  <dcterms:created xsi:type="dcterms:W3CDTF">2023-08-03T19:41:00Z</dcterms:created>
  <dcterms:modified xsi:type="dcterms:W3CDTF">2023-12-08T19:48:00Z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956002ef-fc11-484f-9a13-a45ea0a68c1e</vt:lpwstr>
  </property>
</Properties>
</file>